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AA" w:rsidRDefault="00BD0CAA" w:rsidP="00BD0CAA">
      <w:pPr>
        <w:spacing w:before="100" w:beforeAutospacing="1" w:after="100" w:afterAutospacing="1"/>
        <w:outlineLvl w:val="2"/>
        <w:rPr>
          <w:rFonts w:ascii="Times New Roman" w:eastAsia="Times New Roman" w:hAnsi="Times New Roman" w:cs="Times New Roman"/>
          <w:b/>
          <w:bCs/>
          <w:sz w:val="27"/>
          <w:szCs w:val="27"/>
        </w:rPr>
      </w:pPr>
    </w:p>
    <w:p w:rsidR="00BD0CAA" w:rsidRDefault="00BD0CAA" w:rsidP="00BD0CAA">
      <w:pPr>
        <w:spacing w:before="100" w:beforeAutospacing="1" w:after="100" w:afterAutospacing="1"/>
        <w:outlineLvl w:val="2"/>
        <w:rPr>
          <w:rFonts w:ascii="Times New Roman" w:eastAsia="Times New Roman" w:hAnsi="Times New Roman" w:cs="Times New Roman"/>
          <w:b/>
          <w:bCs/>
          <w:sz w:val="27"/>
          <w:szCs w:val="27"/>
        </w:rPr>
      </w:pPr>
    </w:p>
    <w:p w:rsidR="00BD0CAA" w:rsidRPr="00BD0CAA" w:rsidRDefault="00BD0CAA" w:rsidP="00BD0CAA">
      <w:pPr>
        <w:spacing w:before="100" w:beforeAutospacing="1" w:after="100" w:afterAutospacing="1"/>
        <w:outlineLvl w:val="2"/>
        <w:rPr>
          <w:rFonts w:ascii="Times New Roman" w:eastAsia="Times New Roman" w:hAnsi="Times New Roman" w:cs="Times New Roman"/>
          <w:b/>
          <w:bCs/>
          <w:color w:val="0000FF"/>
          <w:sz w:val="32"/>
          <w:szCs w:val="32"/>
        </w:rPr>
      </w:pPr>
      <w:bookmarkStart w:id="0" w:name="_GoBack"/>
      <w:r w:rsidRPr="00BD0CAA">
        <w:rPr>
          <w:rFonts w:ascii="Times New Roman" w:eastAsia="Times New Roman" w:hAnsi="Times New Roman" w:cs="Times New Roman"/>
          <w:b/>
          <w:bCs/>
          <w:color w:val="0000FF"/>
          <w:sz w:val="32"/>
          <w:szCs w:val="32"/>
        </w:rPr>
        <w:t>The Role of ADECOR in Implementing the Right to Food at Community Level in Rwanda</w:t>
      </w:r>
    </w:p>
    <w:bookmarkEnd w:id="0"/>
    <w:p w:rsidR="00BD0CAA" w:rsidRPr="00BD0CAA" w:rsidRDefault="00BD0CAA" w:rsidP="00BD0CAA">
      <w:pPr>
        <w:spacing w:before="100" w:beforeAutospacing="1" w:after="100" w:afterAutospacing="1"/>
        <w:outlineLvl w:val="3"/>
        <w:rPr>
          <w:rFonts w:ascii="Times New Roman" w:eastAsia="Times New Roman" w:hAnsi="Times New Roman" w:cs="Times New Roman"/>
          <w:b/>
          <w:bCs/>
        </w:rPr>
      </w:pPr>
      <w:r w:rsidRPr="00BD0CAA">
        <w:rPr>
          <w:rFonts w:ascii="Times New Roman" w:eastAsia="Times New Roman" w:hAnsi="Times New Roman" w:cs="Times New Roman"/>
          <w:b/>
          <w:bCs/>
        </w:rPr>
        <w:t>Introduction</w:t>
      </w:r>
    </w:p>
    <w:p w:rsidR="00BD0CAA" w:rsidRPr="00BD0CAA" w:rsidRDefault="00BD0CAA" w:rsidP="00BD0CAA">
      <w:pPr>
        <w:spacing w:before="100" w:beforeAutospacing="1" w:after="100" w:afterAutospacing="1"/>
        <w:rPr>
          <w:rFonts w:ascii="Times New Roman" w:hAnsi="Times New Roman" w:cs="Times New Roman"/>
          <w:sz w:val="20"/>
          <w:szCs w:val="20"/>
        </w:rPr>
      </w:pPr>
      <w:r w:rsidRPr="00BD0CAA">
        <w:rPr>
          <w:rFonts w:ascii="Times New Roman" w:hAnsi="Times New Roman" w:cs="Times New Roman"/>
          <w:sz w:val="20"/>
          <w:szCs w:val="20"/>
        </w:rPr>
        <w:t xml:space="preserve">The Right to Food is a fundamental human right that ensures everyone has access to sufficient, safe, and nutritious food. In Rwanda, the Rwanda Consumer Protection </w:t>
      </w:r>
      <w:proofErr w:type="spellStart"/>
      <w:r w:rsidRPr="00BD0CAA">
        <w:rPr>
          <w:rFonts w:ascii="Times New Roman" w:hAnsi="Times New Roman" w:cs="Times New Roman"/>
          <w:sz w:val="20"/>
          <w:szCs w:val="20"/>
        </w:rPr>
        <w:t>Organisation</w:t>
      </w:r>
      <w:proofErr w:type="spellEnd"/>
      <w:r w:rsidRPr="00BD0CAA">
        <w:rPr>
          <w:rFonts w:ascii="Times New Roman" w:hAnsi="Times New Roman" w:cs="Times New Roman"/>
          <w:sz w:val="20"/>
          <w:szCs w:val="20"/>
        </w:rPr>
        <w:t xml:space="preserve"> (ADECOR) plays a pivotal role in promoting and implementing this right at the community level. ADECOR’s efforts contribute to the creation of an environment where consumers can exercise their rights effectively and access nutritious food.</w:t>
      </w:r>
    </w:p>
    <w:p w:rsidR="00BD0CAA" w:rsidRPr="00BD0CAA" w:rsidRDefault="00BD0CAA" w:rsidP="00BD0CAA">
      <w:pPr>
        <w:spacing w:before="100" w:beforeAutospacing="1" w:after="100" w:afterAutospacing="1"/>
        <w:outlineLvl w:val="3"/>
        <w:rPr>
          <w:rFonts w:ascii="Times New Roman" w:eastAsia="Times New Roman" w:hAnsi="Times New Roman" w:cs="Times New Roman"/>
          <w:b/>
          <w:bCs/>
        </w:rPr>
      </w:pPr>
      <w:r w:rsidRPr="00BD0CAA">
        <w:rPr>
          <w:rFonts w:ascii="Times New Roman" w:eastAsia="Times New Roman" w:hAnsi="Times New Roman" w:cs="Times New Roman"/>
          <w:b/>
          <w:bCs/>
        </w:rPr>
        <w:t>Key Roles of ADECOR in Implementing the Right to Food</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Advocacy for Consumer Rights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advocates for the protection of consumer rights related to food access and safety, ensuring that policies and regulations reflect the needs of the community.</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actively engages with policymakers to promote legislation that supports food security and consumer protection.</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Education and Awareness Campaigns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conducts educational initiatives to inform consumers about their rights regarding food quality, safety, and nutrition.</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Workshops, seminars, and community outreach programs empower consumers to make informed choices about their diets and understand the importance of food diversity.</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Monitoring Food Safety and Quality</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monitors food markets to ensure compliance with safety standards and to protect consumers from fraudulent practices.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conducts inspections and provides feedback to suppliers, fostering a culture of accountability in food production and distribution.</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Promoting Sustainable Agricultural Practices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encourages sustainable agricultural methods that ensure food security while protecting the environment.</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supports local farmers through capacity-building programs, promoting organic farming and the use of environmentally friendly practices.</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Facilitating Access to Nutritious Food</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By working with local producers and markets, ADECOR helps improve access to fresh and nutritious food in underserved communities.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advocates for fair pricing and equitable access to food resources, ensuring that all consumers can afford healthy options.</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Strengthening Community Engagement</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engages communities in discussions about their food needs and preferences, ensuring that their voices are heard in policy-making processes.</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facilitates the establishment of consumer groups that promote collective action and representation in local food systems.</w:t>
      </w:r>
    </w:p>
    <w:p w:rsidR="00BD0CAA" w:rsidRPr="00BD0CAA" w:rsidRDefault="00BD0CAA" w:rsidP="00BD0CAA">
      <w:pPr>
        <w:numPr>
          <w:ilvl w:val="0"/>
          <w:numId w:val="1"/>
        </w:numPr>
        <w:spacing w:before="100" w:beforeAutospacing="1" w:after="100" w:afterAutospacing="1"/>
        <w:rPr>
          <w:rFonts w:ascii="Times New Roman" w:hAnsi="Times New Roman" w:cs="Times New Roman"/>
          <w:sz w:val="20"/>
          <w:szCs w:val="20"/>
        </w:rPr>
      </w:pPr>
      <w:r w:rsidRPr="00BD0CAA">
        <w:rPr>
          <w:rFonts w:ascii="Times New Roman" w:hAnsi="Times New Roman" w:cs="Times New Roman"/>
          <w:b/>
          <w:bCs/>
          <w:sz w:val="20"/>
          <w:szCs w:val="20"/>
        </w:rPr>
        <w:t>Legal Support and Conflict Resolution</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ADECOR provides legal assistance to consumers facing issues related to food access, quality, and safety.</w:t>
      </w:r>
    </w:p>
    <w:p w:rsidR="00BD0CAA" w:rsidRPr="00BD0CAA" w:rsidRDefault="00BD0CAA" w:rsidP="00BD0CAA">
      <w:pPr>
        <w:numPr>
          <w:ilvl w:val="1"/>
          <w:numId w:val="1"/>
        </w:numPr>
        <w:spacing w:before="100" w:beforeAutospacing="1" w:after="100" w:afterAutospacing="1"/>
        <w:rPr>
          <w:rFonts w:ascii="Times New Roman" w:eastAsia="Times New Roman" w:hAnsi="Times New Roman" w:cs="Times New Roman"/>
          <w:sz w:val="20"/>
          <w:szCs w:val="20"/>
        </w:rPr>
      </w:pPr>
      <w:r w:rsidRPr="00BD0CAA">
        <w:rPr>
          <w:rFonts w:ascii="Times New Roman" w:eastAsia="Times New Roman" w:hAnsi="Times New Roman" w:cs="Times New Roman"/>
          <w:sz w:val="20"/>
          <w:szCs w:val="20"/>
        </w:rPr>
        <w:t>The organization helps mediate conflicts between consumers and food suppliers, ensuring fair resolutions and reinforcing consumer rights.</w:t>
      </w:r>
    </w:p>
    <w:p w:rsidR="00BD0CAA" w:rsidRPr="00BD0CAA" w:rsidRDefault="00BD0CAA" w:rsidP="00BD0CAA">
      <w:pPr>
        <w:spacing w:before="100" w:beforeAutospacing="1" w:after="100" w:afterAutospacing="1"/>
        <w:outlineLvl w:val="3"/>
        <w:rPr>
          <w:rFonts w:ascii="Times New Roman" w:eastAsia="Times New Roman" w:hAnsi="Times New Roman" w:cs="Times New Roman"/>
          <w:b/>
          <w:bCs/>
        </w:rPr>
      </w:pPr>
      <w:r w:rsidRPr="00BD0CAA">
        <w:rPr>
          <w:rFonts w:ascii="Times New Roman" w:eastAsia="Times New Roman" w:hAnsi="Times New Roman" w:cs="Times New Roman"/>
          <w:b/>
          <w:bCs/>
        </w:rPr>
        <w:t>Conclusion</w:t>
      </w:r>
    </w:p>
    <w:p w:rsidR="00BD0CAA" w:rsidRPr="00BD0CAA" w:rsidRDefault="00BD0CAA" w:rsidP="00BD0CAA">
      <w:pPr>
        <w:spacing w:before="100" w:beforeAutospacing="1" w:after="100" w:afterAutospacing="1"/>
        <w:rPr>
          <w:rFonts w:ascii="Times New Roman" w:hAnsi="Times New Roman" w:cs="Times New Roman"/>
          <w:sz w:val="20"/>
          <w:szCs w:val="20"/>
        </w:rPr>
      </w:pPr>
      <w:r w:rsidRPr="00BD0CAA">
        <w:rPr>
          <w:rFonts w:ascii="Times New Roman" w:hAnsi="Times New Roman" w:cs="Times New Roman"/>
          <w:sz w:val="20"/>
          <w:szCs w:val="20"/>
        </w:rPr>
        <w:t xml:space="preserve">ADECOR plays a crucial role in the implementation of the Right to Food at the community level in Rwanda. Through advocacy, education, monitoring, and community engagement, ADECOR helps create a supportive environment where consumers can access safe, nutritious, and affordable food. The organization's efforts contribute significantly to enhancing food security and promoting the </w:t>
      </w:r>
      <w:proofErr w:type="gramStart"/>
      <w:r w:rsidRPr="00BD0CAA">
        <w:rPr>
          <w:rFonts w:ascii="Times New Roman" w:hAnsi="Times New Roman" w:cs="Times New Roman"/>
          <w:sz w:val="20"/>
          <w:szCs w:val="20"/>
        </w:rPr>
        <w:t>well-being</w:t>
      </w:r>
      <w:proofErr w:type="gramEnd"/>
      <w:r w:rsidRPr="00BD0CAA">
        <w:rPr>
          <w:rFonts w:ascii="Times New Roman" w:hAnsi="Times New Roman" w:cs="Times New Roman"/>
          <w:sz w:val="20"/>
          <w:szCs w:val="20"/>
        </w:rPr>
        <w:t xml:space="preserve"> of all Rwandans, ensuring that the Right to Food is realized for every individual in the community.</w:t>
      </w:r>
    </w:p>
    <w:p w:rsidR="002C159A" w:rsidRDefault="002C159A"/>
    <w:sectPr w:rsidR="002C159A" w:rsidSect="00FE0575">
      <w:pgSz w:w="11900" w:h="16820"/>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C6517"/>
    <w:multiLevelType w:val="multilevel"/>
    <w:tmpl w:val="03ECE6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A"/>
    <w:rsid w:val="002C159A"/>
    <w:rsid w:val="003C5855"/>
    <w:rsid w:val="0074393B"/>
    <w:rsid w:val="00BD0CAA"/>
    <w:rsid w:val="00FE0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7D71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0CA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BD0CA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0CA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BD0CAA"/>
    <w:rPr>
      <w:rFonts w:ascii="Times New Roman" w:hAnsi="Times New Roman" w:cs="Times New Roman"/>
      <w:b/>
      <w:bCs/>
    </w:rPr>
  </w:style>
  <w:style w:type="paragraph" w:styleId="NormalWeb">
    <w:name w:val="Normal (Web)"/>
    <w:basedOn w:val="Normal"/>
    <w:uiPriority w:val="99"/>
    <w:semiHidden/>
    <w:unhideWhenUsed/>
    <w:rsid w:val="00BD0CAA"/>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BD0CA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D0CAA"/>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BD0CAA"/>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0CAA"/>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BD0CAA"/>
    <w:rPr>
      <w:rFonts w:ascii="Times New Roman" w:hAnsi="Times New Roman" w:cs="Times New Roman"/>
      <w:b/>
      <w:bCs/>
    </w:rPr>
  </w:style>
  <w:style w:type="paragraph" w:styleId="NormalWeb">
    <w:name w:val="Normal (Web)"/>
    <w:basedOn w:val="Normal"/>
    <w:uiPriority w:val="99"/>
    <w:semiHidden/>
    <w:unhideWhenUsed/>
    <w:rsid w:val="00BD0CAA"/>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BD0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7346">
      <w:bodyDiv w:val="1"/>
      <w:marLeft w:val="0"/>
      <w:marRight w:val="0"/>
      <w:marTop w:val="0"/>
      <w:marBottom w:val="0"/>
      <w:divBdr>
        <w:top w:val="none" w:sz="0" w:space="0" w:color="auto"/>
        <w:left w:val="none" w:sz="0" w:space="0" w:color="auto"/>
        <w:bottom w:val="none" w:sz="0" w:space="0" w:color="auto"/>
        <w:right w:val="none" w:sz="0" w:space="0" w:color="auto"/>
      </w:divBdr>
      <w:divsChild>
        <w:div w:id="407653960">
          <w:marLeft w:val="0"/>
          <w:marRight w:val="0"/>
          <w:marTop w:val="0"/>
          <w:marBottom w:val="0"/>
          <w:divBdr>
            <w:top w:val="none" w:sz="0" w:space="0" w:color="auto"/>
            <w:left w:val="none" w:sz="0" w:space="0" w:color="auto"/>
            <w:bottom w:val="none" w:sz="0" w:space="0" w:color="auto"/>
            <w:right w:val="none" w:sz="0" w:space="0" w:color="auto"/>
          </w:divBdr>
          <w:divsChild>
            <w:div w:id="24331816">
              <w:marLeft w:val="0"/>
              <w:marRight w:val="0"/>
              <w:marTop w:val="0"/>
              <w:marBottom w:val="0"/>
              <w:divBdr>
                <w:top w:val="none" w:sz="0" w:space="0" w:color="auto"/>
                <w:left w:val="none" w:sz="0" w:space="0" w:color="auto"/>
                <w:bottom w:val="none" w:sz="0" w:space="0" w:color="auto"/>
                <w:right w:val="none" w:sz="0" w:space="0" w:color="auto"/>
              </w:divBdr>
              <w:divsChild>
                <w:div w:id="1767726707">
                  <w:marLeft w:val="0"/>
                  <w:marRight w:val="0"/>
                  <w:marTop w:val="0"/>
                  <w:marBottom w:val="0"/>
                  <w:divBdr>
                    <w:top w:val="none" w:sz="0" w:space="0" w:color="auto"/>
                    <w:left w:val="none" w:sz="0" w:space="0" w:color="auto"/>
                    <w:bottom w:val="none" w:sz="0" w:space="0" w:color="auto"/>
                    <w:right w:val="none" w:sz="0" w:space="0" w:color="auto"/>
                  </w:divBdr>
                  <w:divsChild>
                    <w:div w:id="1964383877">
                      <w:marLeft w:val="0"/>
                      <w:marRight w:val="0"/>
                      <w:marTop w:val="0"/>
                      <w:marBottom w:val="0"/>
                      <w:divBdr>
                        <w:top w:val="none" w:sz="0" w:space="0" w:color="auto"/>
                        <w:left w:val="none" w:sz="0" w:space="0" w:color="auto"/>
                        <w:bottom w:val="none" w:sz="0" w:space="0" w:color="auto"/>
                        <w:right w:val="none" w:sz="0" w:space="0" w:color="auto"/>
                      </w:divBdr>
                      <w:divsChild>
                        <w:div w:id="26026049">
                          <w:marLeft w:val="0"/>
                          <w:marRight w:val="0"/>
                          <w:marTop w:val="0"/>
                          <w:marBottom w:val="0"/>
                          <w:divBdr>
                            <w:top w:val="none" w:sz="0" w:space="0" w:color="auto"/>
                            <w:left w:val="none" w:sz="0" w:space="0" w:color="auto"/>
                            <w:bottom w:val="none" w:sz="0" w:space="0" w:color="auto"/>
                            <w:right w:val="none" w:sz="0" w:space="0" w:color="auto"/>
                          </w:divBdr>
                          <w:divsChild>
                            <w:div w:id="4156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2759</Characters>
  <Application>Microsoft Macintosh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2024-10-03T11:40:00Z</dcterms:created>
  <dcterms:modified xsi:type="dcterms:W3CDTF">2024-10-03T11:41:00Z</dcterms:modified>
</cp:coreProperties>
</file>